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187A8C" w:rsidRPr="000E2AB2" w:rsidRDefault="00187A8C" w:rsidP="00187A8C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87A8C" w:rsidRPr="000E2AB2" w:rsidRDefault="00187A8C" w:rsidP="00187A8C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первой</w:t>
      </w:r>
      <w:r w:rsidRPr="000E2AB2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187A8C" w:rsidRP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 xml:space="preserve">Акушерка», «Акушер» </w:t>
      </w:r>
    </w:p>
    <w:p w:rsidR="00187A8C" w:rsidRP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89D" w:rsidRDefault="00CB489D" w:rsidP="00420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0A0707" w:rsidRPr="000A0707" w:rsidRDefault="000A0707" w:rsidP="000A07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0A0707" w:rsidRPr="000A0707" w:rsidRDefault="000A0707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CB489D" w:rsidRDefault="00086643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</w:t>
      </w:r>
      <w:r w:rsidR="00792161">
        <w:rPr>
          <w:rFonts w:ascii="Times New Roman" w:hAnsi="Times New Roman" w:cs="Times New Roman"/>
          <w:sz w:val="28"/>
          <w:szCs w:val="28"/>
        </w:rPr>
        <w:t xml:space="preserve"> населения как основа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>. Организация и значение массовых профилактических осмотров для раннего выявления и профилактики рака половых органов. Смотровые кабинеты, их роль.</w:t>
      </w:r>
    </w:p>
    <w:p w:rsidR="00086643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4207C5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4207C5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4207C5" w:rsidRPr="000B6CF3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="000A0707" w:rsidRPr="000A0707">
        <w:rPr>
          <w:b/>
          <w:bCs/>
        </w:rPr>
        <w:t xml:space="preserve"> </w:t>
      </w:r>
      <w:r w:rsidR="000A0707"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="000A0707"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="000A0707"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0B6CF3" w:rsidRPr="000A0707" w:rsidRDefault="000B6CF3" w:rsidP="000B6CF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Планирование семьи. Определение. Современные проблемы. Медицинские организации и службы планирования семьи в РБ.</w:t>
      </w:r>
    </w:p>
    <w:p w:rsidR="004207C5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4207C5" w:rsidRDefault="00792161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792161" w:rsidRDefault="00792161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792161" w:rsidRDefault="00792161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паллиативной медицинской помощи населению.</w:t>
      </w:r>
    </w:p>
    <w:p w:rsidR="00CB489D" w:rsidRPr="000A0707" w:rsidRDefault="00792161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Здоровый образ жизни, определение понятия. Социальные и медицинские аспекты здорового образа жизни (ЗОЖ).</w:t>
      </w:r>
    </w:p>
    <w:p w:rsidR="00792161" w:rsidRPr="000A0707" w:rsidRDefault="000A0707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="00792161" w:rsidRPr="000A0707">
        <w:rPr>
          <w:rFonts w:ascii="Times New Roman" w:hAnsi="Times New Roman" w:cs="Times New Roman"/>
          <w:bCs/>
          <w:sz w:val="28"/>
          <w:szCs w:val="28"/>
        </w:rPr>
        <w:t>игиеническое обучение и воспитание, определение, основные принципы. Методы и средства гигиенического обучения и воспитания</w:t>
      </w:r>
      <w:r w:rsidR="000B6CF3">
        <w:rPr>
          <w:rFonts w:ascii="Times New Roman" w:hAnsi="Times New Roman" w:cs="Times New Roman"/>
          <w:bCs/>
          <w:sz w:val="28"/>
          <w:szCs w:val="28"/>
        </w:rPr>
        <w:t>.</w:t>
      </w:r>
    </w:p>
    <w:p w:rsidR="00792161" w:rsidRPr="000A0707" w:rsidRDefault="00792161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0B6CF3" w:rsidRPr="000B6CF3" w:rsidRDefault="000B6CF3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CF3">
        <w:rPr>
          <w:rFonts w:ascii="Times New Roman" w:hAnsi="Times New Roman" w:cs="Times New Roman"/>
          <w:bCs/>
          <w:sz w:val="28"/>
          <w:szCs w:val="28"/>
        </w:rPr>
        <w:t xml:space="preserve">Изучение заболеваемости по </w:t>
      </w:r>
      <w:hyperlink r:id="rId7" w:tooltip="Актуальные вопросы организации и проведения медицинских осмотров сотрудников лечебно-профилактических организаций" w:history="1">
        <w:r w:rsidRPr="000B6CF3">
          <w:rPr>
            <w:rFonts w:ascii="Times New Roman" w:hAnsi="Times New Roman" w:cs="Times New Roman"/>
            <w:bCs/>
            <w:sz w:val="28"/>
            <w:szCs w:val="28"/>
          </w:rPr>
          <w:t>данным профилактических осмотров населения</w:t>
        </w:r>
      </w:hyperlink>
      <w:r w:rsidRPr="000B6CF3">
        <w:rPr>
          <w:rFonts w:ascii="Times New Roman" w:hAnsi="Times New Roman" w:cs="Times New Roman"/>
          <w:bCs/>
          <w:sz w:val="28"/>
          <w:szCs w:val="28"/>
        </w:rPr>
        <w:t xml:space="preserve">, виды профилактических осмотров, порядок проведения. Группы здоровья. </w:t>
      </w:r>
    </w:p>
    <w:p w:rsidR="000B6CF3" w:rsidRPr="000B6CF3" w:rsidRDefault="000B6CF3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CF3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0B6CF3" w:rsidRPr="000B6CF3" w:rsidRDefault="000B6CF3" w:rsidP="000B6CF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CF3">
        <w:rPr>
          <w:rFonts w:ascii="Times New Roman" w:hAnsi="Times New Roman" w:cs="Times New Roman"/>
          <w:bCs/>
          <w:sz w:val="28"/>
          <w:szCs w:val="28"/>
        </w:rPr>
        <w:t>Основные принципы первичной медико-санитарной помощи. Медицинские организации первичной медико-санитарной помощи.</w:t>
      </w:r>
      <w:r w:rsidRPr="000B6CF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tooltip="Основные элементы качества медицинской помощи. Триада Донабедиана" w:history="1">
        <w:r w:rsidRPr="000B6CF3">
          <w:rPr>
            <w:rFonts w:ascii="Times New Roman" w:hAnsi="Times New Roman" w:cs="Times New Roman"/>
            <w:bCs/>
            <w:sz w:val="28"/>
            <w:szCs w:val="28"/>
          </w:rPr>
          <w:t>Организация медицинской помощи</w:t>
        </w:r>
      </w:hyperlink>
      <w:r w:rsidRPr="000B6CF3">
        <w:rPr>
          <w:rFonts w:ascii="Times New Roman" w:hAnsi="Times New Roman" w:cs="Times New Roman"/>
          <w:bCs/>
          <w:sz w:val="28"/>
          <w:szCs w:val="28"/>
        </w:rPr>
        <w:t>, предоставляемой населению амбулаторно. Основные принципы. Учреждения.</w:t>
      </w:r>
    </w:p>
    <w:p w:rsidR="000B6CF3" w:rsidRPr="000B6CF3" w:rsidRDefault="000B6CF3" w:rsidP="000B6CF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CF3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0B6CF3" w:rsidRPr="000B6CF3" w:rsidRDefault="000B6CF3" w:rsidP="000B6CF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CF3">
        <w:rPr>
          <w:rFonts w:ascii="Times New Roman" w:hAnsi="Times New Roman" w:cs="Times New Roman"/>
          <w:bCs/>
          <w:sz w:val="28"/>
          <w:szCs w:val="28"/>
        </w:rPr>
        <w:t>Современные проблемы охраны здоровья женщин. Организация акушерско-гинекологической помощи в Республике Беларусь.</w:t>
      </w:r>
    </w:p>
    <w:p w:rsidR="000B6CF3" w:rsidRDefault="000B6CF3">
      <w:pPr>
        <w:rPr>
          <w:rFonts w:ascii="Times New Roman" w:hAnsi="Times New Roman" w:cs="Times New Roman"/>
          <w:b/>
          <w:sz w:val="28"/>
          <w:szCs w:val="28"/>
        </w:rPr>
      </w:pPr>
    </w:p>
    <w:p w:rsidR="00B86C42" w:rsidRDefault="00187A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7A8C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</w:p>
    <w:p w:rsidR="00187A8C" w:rsidRDefault="001F0BBD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Антенатальная охрана плода. Роль фельдшера-акушера в системе охраны материнства и детства».</w:t>
      </w:r>
    </w:p>
    <w:p w:rsidR="001F0BBD" w:rsidRDefault="001F0BBD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ЗОЖ. Факторы, влияющие на здоровье. Значение гигиены, диеты, режима дня для беременной.</w:t>
      </w:r>
    </w:p>
    <w:p w:rsidR="00D71DF4" w:rsidRDefault="00D71DF4" w:rsidP="00D71D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таз и тазовое дно. Строение тазового дна, его значение. Проводная ось. Угол наклонения.</w:t>
      </w:r>
    </w:p>
    <w:p w:rsidR="00D71DF4" w:rsidRDefault="00D71DF4" w:rsidP="00D71D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половые органы. Строение влагалища, микрофлора, степень чистоты влагалищного содержимого.</w:t>
      </w:r>
    </w:p>
    <w:p w:rsidR="001F0BBD" w:rsidRDefault="001F0BBD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Физиологические и психологические изменения в организме женщины во время беременности, перестройка деятельности дыхательной, мочевыделительной,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половой систем в период беременности.</w:t>
      </w:r>
    </w:p>
    <w:p w:rsidR="00827B23" w:rsidRDefault="00827B23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Оплодотворение. Критические периоды в развитии эмбриона и плода. Влияние вредных факторов на организм матери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плода.</w:t>
      </w:r>
    </w:p>
    <w:p w:rsidR="001F0BBD" w:rsidRDefault="001F0BBD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обследования беременной. Опрос. Объективное обследование, акушерское исследование. Дополнительные методы исследования.</w:t>
      </w:r>
    </w:p>
    <w:p w:rsidR="001F0BBD" w:rsidRDefault="00906ACE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ранних сроков беременности. Предположительные, вероятные и достоверные признаки беременности.</w:t>
      </w:r>
    </w:p>
    <w:p w:rsidR="00906ACE" w:rsidRDefault="00906ACE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поздних сроков беременности. Положение,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позиция, вид позиции.</w:t>
      </w:r>
    </w:p>
    <w:p w:rsidR="00906ACE" w:rsidRDefault="00906ACE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Плод в различные сроки беременности. Признаки зрелого плода</w:t>
      </w:r>
      <w:r w:rsidR="00035125">
        <w:rPr>
          <w:rFonts w:ascii="Times New Roman" w:hAnsi="Times New Roman" w:cs="Times New Roman"/>
          <w:sz w:val="28"/>
          <w:szCs w:val="28"/>
        </w:rPr>
        <w:t>. Плод как объект родов, взаимосвязь между размерами таза и размерами головки.</w:t>
      </w:r>
    </w:p>
    <w:p w:rsidR="001D5870" w:rsidRPr="001D5870" w:rsidRDefault="001D5870" w:rsidP="000B6CF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70">
        <w:rPr>
          <w:rFonts w:ascii="Times New Roman" w:hAnsi="Times New Roman" w:cs="Times New Roman"/>
          <w:sz w:val="28"/>
          <w:szCs w:val="28"/>
        </w:rPr>
        <w:t>Беременность и заболевания почек. Этиология, клиника, течение беременности. Лечение. Ведение беременности, родов и по</w:t>
      </w:r>
      <w:r w:rsidR="000B6CF3">
        <w:rPr>
          <w:rFonts w:ascii="Times New Roman" w:hAnsi="Times New Roman" w:cs="Times New Roman"/>
          <w:sz w:val="28"/>
          <w:szCs w:val="28"/>
        </w:rPr>
        <w:t>с</w:t>
      </w:r>
      <w:r w:rsidRPr="001D5870">
        <w:rPr>
          <w:rFonts w:ascii="Times New Roman" w:hAnsi="Times New Roman" w:cs="Times New Roman"/>
          <w:sz w:val="28"/>
          <w:szCs w:val="28"/>
        </w:rPr>
        <w:t>леродового периода. Профилактика осложнений.</w:t>
      </w:r>
    </w:p>
    <w:p w:rsidR="001D5870" w:rsidRDefault="001D5870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 на фоне артериальной гипертензии, артериальной гипотонии. Клиника, диагностика. Особенности течения беременности и родов при данной патологии. Роль оздоровительных мероприятий и госпитализаций в профилактике осложнений.</w:t>
      </w:r>
    </w:p>
    <w:p w:rsidR="001D5870" w:rsidRDefault="001D5870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Многоплодная беременность, варианты многоплодия и беременности, течение, диагностика. Роль фельдшера-акушера в предупреждении осложнений у матери и плода.</w:t>
      </w:r>
    </w:p>
    <w:p w:rsidR="00827B23" w:rsidRDefault="00827B23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Гипоксия плода. Причины. Методы диагностики. Определение степени тяжести. Профилактика. Лечение острой гипоксии. </w:t>
      </w:r>
    </w:p>
    <w:p w:rsidR="001D5870" w:rsidRDefault="001D5870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Аномалия развития амниона, пуповины, плаценты. Распознание, влияние на течение беременности и родов.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Трофобластические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заболевания: пузырный занос,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хорионкарцинома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лечение, профилактика, прогноз.</w:t>
      </w:r>
    </w:p>
    <w:p w:rsidR="001D5870" w:rsidRDefault="001D5870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плаценты. Причины, классификация, клиническая картина. Диагностика. Тактика ведения беременности.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870" w:rsidRPr="007F0C89" w:rsidRDefault="001D5870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C89">
        <w:rPr>
          <w:rFonts w:ascii="Times New Roman" w:hAnsi="Times New Roman" w:cs="Times New Roman"/>
          <w:sz w:val="28"/>
          <w:szCs w:val="28"/>
        </w:rPr>
        <w:t>Поперечные и косые положения плода. Причины неправильных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9">
        <w:rPr>
          <w:rFonts w:ascii="Times New Roman" w:hAnsi="Times New Roman" w:cs="Times New Roman"/>
          <w:sz w:val="28"/>
          <w:szCs w:val="28"/>
        </w:rPr>
        <w:t>плода. Диагностика. Ведение беременности и родо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0C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0C89">
        <w:rPr>
          <w:rFonts w:ascii="Times New Roman" w:hAnsi="Times New Roman" w:cs="Times New Roman"/>
          <w:sz w:val="28"/>
          <w:szCs w:val="28"/>
        </w:rPr>
        <w:t>актика фельдшера-акушера</w:t>
      </w:r>
      <w:r w:rsidRPr="007F0C89">
        <w:t xml:space="preserve"> </w:t>
      </w:r>
      <w:r w:rsidRPr="007F0C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F0C89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7F0C89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1D5870" w:rsidRDefault="001D587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Преждевременная отслойка нормально расположенной плаценты.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Предраспологающие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ПОНРП. Клинические проявления, диагностика. Осложнения для матери и плода. Лечебно-тактические мероприятия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1D5870" w:rsidRDefault="001D587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Асфиксия новорожденного. Оценка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Причины, клинические формы. Профилактика.</w:t>
      </w:r>
    </w:p>
    <w:p w:rsidR="00502220" w:rsidRDefault="0050222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Эндогенные и экзогенные причины врожденных пороков. Классификация. Хромосомные болезни.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-акушера в диагностике и профилактике.</w:t>
      </w:r>
    </w:p>
    <w:p w:rsidR="00502220" w:rsidRDefault="0050222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путем, ВИЧ. Диагностика. Ведение беременных в женской консультации, в роддоме. </w:t>
      </w:r>
    </w:p>
    <w:p w:rsidR="001D5870" w:rsidRDefault="001D587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заболевания и беременность (краснуха, грипп, токсоплазмоз,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туберкулез). Внутриутробное инфицирование плода. Особенности клинического течения при беременности.</w:t>
      </w:r>
    </w:p>
    <w:p w:rsidR="001D5870" w:rsidRDefault="001D587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Преждевременные роды. Клинические проявления угрожающих и начавшихся родов. Особенности течения. Акушерская тактика при осложнениях.</w:t>
      </w:r>
    </w:p>
    <w:p w:rsidR="001D5870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и 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периода родов. Понятия о потугах.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прорезывание головки.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Разрывы промежности. Клиника угрожающего разрыва промежности. Степени разрывов. Тактика фельдшера-акушера.</w:t>
      </w:r>
    </w:p>
    <w:p w:rsidR="00CB489D" w:rsidRDefault="00CB489D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Аномалия родовой деятельности. Первичная и вторичная слабость родовых сил. Причины, клиника, диагностика, лечение, профилактика. Дать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дискоординированной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родовой деятельности, чрезмерно-сильной родовой деятельности, прелиминарном периоде.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Послеродовые гнойно-септические заболевания третьего и четвертого этапов. Акушерский перитонит. Сепсис. Септический шок. Диагностика. Клиника. Принципы лечения. Профилактика септических образований.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Разрывы матки. Классификация. Этиология. Клиническая картина угрожающего, начавшегося, свершившегося разрыва матки. Лечебно-тактические мероприятия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Геморрагический шок в акушерстве. Причины, стадии геморрагического шока, осложнения. Профилактика акушерских кровотечений.</w:t>
      </w:r>
    </w:p>
    <w:p w:rsidR="006D41FA" w:rsidRDefault="00A27725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Маточные кровотечения при нарушениях гемостаза. ДВС-синдром, Этиология. Классификация по стадиям. Диагностика.</w:t>
      </w:r>
    </w:p>
    <w:p w:rsidR="00A27725" w:rsidRDefault="006E338C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Кровотечения в раннем послеродовом периоде.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атония матки. Причины и факторы нарушения сократительной деятельности матки. Клиника, диагностика. Мероприятия по остановке кровотечения.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акушерских кровотечений по срокам беременности, периодам родов и причинам, приводящим к кровотечению.</w:t>
      </w:r>
    </w:p>
    <w:p w:rsidR="00827B23" w:rsidRDefault="00827B23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Аномальные маточные кровотечения. Этиология, клинические проявления, методы обследования, принципы лечения.</w:t>
      </w:r>
    </w:p>
    <w:p w:rsidR="00035125" w:rsidRDefault="00035125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Клиника. Диагностика. Возможные осложнения у матери и плода. Особенности ведения родов.</w:t>
      </w:r>
    </w:p>
    <w:p w:rsidR="00035125" w:rsidRDefault="00035125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Гемолитическая болезнь плода. Диагностика. Ведение беременности. Профилактика.</w:t>
      </w:r>
    </w:p>
    <w:p w:rsidR="00AB02C6" w:rsidRDefault="00AB02C6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Самопроизвольный аборт, причины, диагностика, классификация, клиника, тактика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AB02C6" w:rsidRDefault="00AB02C6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Кровотечения в родах. Причины кровотечений в первом и втором периодах родов. Кровотечение в третьем периоде родов: Приращение плаценты, задержка частей последа. Причина, клиника. Роль фельдшера-акушера в профилактике осложнений. Тактика в условиях стационара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502220" w:rsidRDefault="0050222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Кровотечения в первой половине беременности. Внематочная беременность, причины, диагностика. Дифференциальная диагностика с острой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гинеколгической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хирургической патологией. Лечебно-тактические мероприятия фельдшера-акушера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Анемия беременных. Течение беременности и родов, осложнения у матери и плода.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7A3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оценка тяжести. Обследование беременных. Принципы комплексной терапии доклинической и клинической стадий.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Эклампсия, клиника, диагностика, тактика фельдшера-акушера.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Гинекологические заболевания и беременность (инфантилизм, миома матки). Диагностика. Особенности течения и ведение беременности и родов.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Послеродовые гно</w:t>
      </w:r>
      <w:r w:rsidR="00D71DF4">
        <w:rPr>
          <w:rFonts w:ascii="Times New Roman" w:hAnsi="Times New Roman" w:cs="Times New Roman"/>
          <w:sz w:val="28"/>
          <w:szCs w:val="28"/>
        </w:rPr>
        <w:t>йно-септические заболевания перво</w:t>
      </w:r>
      <w:r>
        <w:rPr>
          <w:rFonts w:ascii="Times New Roman" w:hAnsi="Times New Roman" w:cs="Times New Roman"/>
          <w:sz w:val="28"/>
          <w:szCs w:val="28"/>
        </w:rPr>
        <w:t>го и второго этапов. Причины. Возбудители послеродовых инфекций. Клинические проявления. Диагностика. Роль фельдшера-акушера в лечении и профилактике.</w:t>
      </w:r>
    </w:p>
    <w:p w:rsidR="007F0C89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Поздние послеродовые кровотечения. Этиология. Тактика фельдшера-акушера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этапе, в усло</w:t>
      </w:r>
      <w:r w:rsidR="007A34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иях акушерского стационара. Эмболия амниотической жидкостью. Профилактика акушерских кровотечений.</w:t>
      </w:r>
    </w:p>
    <w:p w:rsidR="00560EE7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Доброкачественные и злокачественные новообразования репродуктивной системы у беременных. Алгоритм ведения беременных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доброкачественных и злокачественных новообразованиях.</w:t>
      </w:r>
    </w:p>
    <w:p w:rsidR="00560EE7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Гинекологические заболевания и беременность (рак шейки матки)</w:t>
      </w:r>
    </w:p>
    <w:p w:rsidR="00560EE7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фетоплацентарной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:rsidR="00560EE7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Нейроэндокринные синдромы в гинекологии.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Перименопауза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EE7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Послеродовый выворот матки. Этиология. Клиника. Лечение. Роль фельдшера-акушера в профилактике.</w:t>
      </w:r>
    </w:p>
    <w:p w:rsidR="006E338C" w:rsidRDefault="006E338C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Лактационный мастит. Этиология. Классификация. Клиника. Диагностика. Лечение. Показания и противопоказания к лактации. Профилактика маститов.</w:t>
      </w:r>
    </w:p>
    <w:p w:rsidR="006E338C" w:rsidRDefault="00827B23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Эндокринная патология и беременность, течение и ведение беременности и родов у беременных с сахарным диабетом, заболевания щитовидной железы.</w:t>
      </w:r>
    </w:p>
    <w:p w:rsidR="00827B23" w:rsidRDefault="00827B23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Переношенная беременность. Этиология и диагностика пролонгированной и переношенной беременности. Подготовка организма женщины к родам. Роль фельдшера-акушера в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B23" w:rsidRDefault="00827B23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2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827B23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827B23">
        <w:rPr>
          <w:rFonts w:ascii="Times New Roman" w:hAnsi="Times New Roman" w:cs="Times New Roman"/>
          <w:sz w:val="28"/>
          <w:szCs w:val="28"/>
        </w:rPr>
        <w:t xml:space="preserve">. Факторы повышенного риска: антенатальные, </w:t>
      </w:r>
      <w:proofErr w:type="spellStart"/>
      <w:r w:rsidRPr="00827B23">
        <w:rPr>
          <w:rFonts w:ascii="Times New Roman" w:hAnsi="Times New Roman" w:cs="Times New Roman"/>
          <w:sz w:val="28"/>
          <w:szCs w:val="28"/>
        </w:rPr>
        <w:t>интранатальные</w:t>
      </w:r>
      <w:proofErr w:type="spellEnd"/>
      <w:r w:rsidRPr="00827B23">
        <w:rPr>
          <w:rFonts w:ascii="Times New Roman" w:hAnsi="Times New Roman" w:cs="Times New Roman"/>
          <w:sz w:val="28"/>
          <w:szCs w:val="28"/>
        </w:rPr>
        <w:t xml:space="preserve">, неонатальные. </w:t>
      </w:r>
    </w:p>
    <w:p w:rsidR="00502220" w:rsidRPr="00502220" w:rsidRDefault="00502220" w:rsidP="005022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220">
        <w:rPr>
          <w:rFonts w:ascii="Times New Roman" w:hAnsi="Times New Roman" w:cs="Times New Roman"/>
          <w:sz w:val="28"/>
          <w:szCs w:val="28"/>
        </w:rPr>
        <w:t>Акушерские свищи. Послеродовые мочеполовые и кишечно-влагалищные свищи. Этиология. Клиника и диагностика свищей. Лечение. Роль фельдшера-акушера в лечении и профилактике.</w:t>
      </w:r>
    </w:p>
    <w:p w:rsidR="00502220" w:rsidRDefault="00502220" w:rsidP="005022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HELLP</w:t>
      </w:r>
      <w:r>
        <w:rPr>
          <w:rFonts w:ascii="Times New Roman" w:hAnsi="Times New Roman" w:cs="Times New Roman"/>
          <w:sz w:val="28"/>
          <w:szCs w:val="28"/>
        </w:rPr>
        <w:t>-синдром. Этиология, патогенез, клинические проявления, диагностика, принципы лечения.</w:t>
      </w:r>
    </w:p>
    <w:p w:rsidR="00502220" w:rsidRPr="00827B23" w:rsidRDefault="00502220" w:rsidP="00CB48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707" w:rsidRDefault="000A0707" w:rsidP="000A0707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</w:t>
      </w:r>
      <w:r w:rsidR="00EE4CBD">
        <w:rPr>
          <w:rFonts w:ascii="Times New Roman" w:hAnsi="Times New Roman" w:cs="Times New Roman"/>
          <w:b/>
          <w:sz w:val="28"/>
          <w:szCs w:val="28"/>
        </w:rPr>
        <w:t xml:space="preserve"> режиму</w:t>
      </w:r>
    </w:p>
    <w:p w:rsidR="00560EE7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благополучия населения.</w:t>
      </w:r>
    </w:p>
    <w:p w:rsid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режимы.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F72418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F72418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влияющие на качество дезинфекции.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lastRenderedPageBreak/>
        <w:t>Правила хранения и приготовления дезинфицирующих растворов.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Комплектация аптечки для оказания доврачебной помощи в случае отравления дезинфицирующими средствами.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418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72418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качества, средства.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стерилизации.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чередования.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F72418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F72418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724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2418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правил гигиены рук.</w:t>
      </w:r>
    </w:p>
    <w:p w:rsidR="00F72A76" w:rsidRPr="00F72A76" w:rsidRDefault="00F72A76" w:rsidP="00F72A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F72A76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72A76">
        <w:rPr>
          <w:rFonts w:ascii="Times New Roman" w:hAnsi="Times New Roman" w:cs="Times New Roman"/>
          <w:sz w:val="28"/>
          <w:szCs w:val="28"/>
        </w:rPr>
        <w:t xml:space="preserve"> EN1500. </w:t>
      </w:r>
      <w:r w:rsidRPr="00F72418">
        <w:rPr>
          <w:rFonts w:ascii="Times New Roman" w:hAnsi="Times New Roman" w:cs="Times New Roman"/>
          <w:sz w:val="28"/>
          <w:szCs w:val="28"/>
        </w:rPr>
        <w:t>Цель, показания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A76">
        <w:rPr>
          <w:rFonts w:ascii="Times New Roman" w:hAnsi="Times New Roman" w:cs="Times New Roman"/>
          <w:sz w:val="28"/>
          <w:szCs w:val="28"/>
        </w:rPr>
        <w:t xml:space="preserve"> Этапы обработки.</w:t>
      </w:r>
    </w:p>
    <w:p w:rsidR="00F72A76" w:rsidRPr="00F72A76" w:rsidRDefault="00F72A76" w:rsidP="00F72A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 w:cs="Times New Roman"/>
          <w:sz w:val="28"/>
          <w:szCs w:val="28"/>
        </w:rPr>
        <w:t xml:space="preserve">Понятие о </w:t>
      </w:r>
      <w:r>
        <w:rPr>
          <w:rFonts w:ascii="Times New Roman" w:hAnsi="Times New Roman" w:cs="Times New Roman"/>
          <w:sz w:val="28"/>
          <w:szCs w:val="28"/>
        </w:rPr>
        <w:t>хирургической</w:t>
      </w:r>
      <w:r w:rsidRPr="00F72A76">
        <w:rPr>
          <w:rFonts w:ascii="Times New Roman" w:hAnsi="Times New Roman" w:cs="Times New Roman"/>
          <w:sz w:val="28"/>
          <w:szCs w:val="28"/>
        </w:rPr>
        <w:t xml:space="preserve"> антисептике рук медперсонала в соответствии с требованиями </w:t>
      </w:r>
      <w:proofErr w:type="spellStart"/>
      <w:r w:rsidRPr="00F72A76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72A76">
        <w:rPr>
          <w:rFonts w:ascii="Times New Roman" w:hAnsi="Times New Roman" w:cs="Times New Roman"/>
          <w:sz w:val="28"/>
          <w:szCs w:val="28"/>
        </w:rPr>
        <w:t xml:space="preserve"> EN1500. </w:t>
      </w:r>
      <w:r w:rsidRPr="00F72418">
        <w:rPr>
          <w:rFonts w:ascii="Times New Roman" w:hAnsi="Times New Roman" w:cs="Times New Roman"/>
          <w:sz w:val="28"/>
          <w:szCs w:val="28"/>
        </w:rPr>
        <w:t>Цель, показания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A76">
        <w:rPr>
          <w:rFonts w:ascii="Times New Roman" w:hAnsi="Times New Roman" w:cs="Times New Roman"/>
          <w:sz w:val="28"/>
          <w:szCs w:val="28"/>
        </w:rPr>
        <w:t xml:space="preserve"> Этапы обработки.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риска инфицирования пациента.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материалом объектов внешней среды. Регистрация аварийных контактов.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больничных организациях здравоохранения.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- эпидемиологические требования профилактике ГСИ при проведении хирургических и оперативных вмешательств, перевязок, оказании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отделениях анестезиологии и реанимации организации здравоохранения.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легких, катетеризация мочевого пузыря.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заболеваний в родильных домах и отделениях для детей.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оказании медицинской помощи.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lastRenderedPageBreak/>
        <w:t>Основные положения по организации системы обращения с медицинскими отходами. (Дезинфекция, сбор, хранение и транспортировка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отходов в вашем учреждении здравоохранения).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 xml:space="preserve"> Санитарное содержание помещений. Требования к проведению уборок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уборочному инвентарю.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организаций здравоохранения.</w:t>
      </w:r>
    </w:p>
    <w:p w:rsid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</w:t>
      </w:r>
      <w:r>
        <w:rPr>
          <w:rFonts w:ascii="Times New Roman" w:hAnsi="Times New Roman" w:cs="Times New Roman"/>
          <w:sz w:val="28"/>
          <w:szCs w:val="28"/>
        </w:rPr>
        <w:t>иков.</w:t>
      </w:r>
    </w:p>
    <w:p w:rsid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внутренней отделке помещений организации здравоохранения, в тои числе с особым режимом (операционные, процедурные, </w:t>
      </w:r>
      <w:r w:rsidR="00F30AEB">
        <w:rPr>
          <w:rFonts w:ascii="Times New Roman" w:hAnsi="Times New Roman" w:cs="Times New Roman"/>
          <w:sz w:val="28"/>
          <w:szCs w:val="28"/>
        </w:rPr>
        <w:t>перевязочные и др.), мебели и оборудованию.</w:t>
      </w:r>
    </w:p>
    <w:p w:rsidR="00F30AEB" w:rsidRDefault="00F30AEB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72A76" w:rsidRPr="00F72A76" w:rsidRDefault="00F72A76" w:rsidP="00F72A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</w:p>
    <w:p w:rsidR="00F72A76" w:rsidRDefault="00F72A76" w:rsidP="00F72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AEB" w:rsidRDefault="00F30AEB" w:rsidP="00F30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F72A76" w:rsidRDefault="00F72A76" w:rsidP="00F30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A76">
        <w:rPr>
          <w:rFonts w:ascii="Times New Roman" w:eastAsia="Calibri" w:hAnsi="Times New Roman" w:cs="Times New Roman"/>
          <w:sz w:val="28"/>
          <w:szCs w:val="28"/>
        </w:rPr>
        <w:t xml:space="preserve">Оказание скорой медицинской помощи при маточном кровотечении. 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A76">
        <w:rPr>
          <w:rFonts w:ascii="Times New Roman" w:eastAsia="Calibri" w:hAnsi="Times New Roman" w:cs="Times New Roman"/>
          <w:sz w:val="28"/>
          <w:szCs w:val="28"/>
        </w:rPr>
        <w:t xml:space="preserve">Неотложная помощь при </w:t>
      </w:r>
      <w:proofErr w:type="spellStart"/>
      <w:r w:rsidRPr="00F72A76">
        <w:rPr>
          <w:rFonts w:ascii="Times New Roman" w:eastAsia="Calibri" w:hAnsi="Times New Roman" w:cs="Times New Roman"/>
          <w:sz w:val="28"/>
          <w:szCs w:val="28"/>
        </w:rPr>
        <w:t>преэклампсии</w:t>
      </w:r>
      <w:proofErr w:type="spellEnd"/>
      <w:r w:rsidRPr="00F72A76">
        <w:rPr>
          <w:rFonts w:ascii="Times New Roman" w:eastAsia="Calibri" w:hAnsi="Times New Roman" w:cs="Times New Roman"/>
          <w:sz w:val="28"/>
          <w:szCs w:val="28"/>
        </w:rPr>
        <w:t>, эклампсии.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а</w:t>
      </w:r>
      <w:r w:rsidRPr="00F72A76">
        <w:rPr>
          <w:rFonts w:ascii="Times New Roman" w:eastAsia="Times New Roman" w:hAnsi="Times New Roman"/>
          <w:sz w:val="28"/>
          <w:szCs w:val="28"/>
          <w:lang w:eastAsia="ru-RU"/>
        </w:rPr>
        <w:t>нафилаксии.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A76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 w:cs="Times New Roman"/>
          <w:sz w:val="28"/>
          <w:szCs w:val="28"/>
        </w:rPr>
        <w:t>Понятие о кровотечении: виды кровотечений, причины, основные симптомы, принципы оказания доврачебной неотложной помощи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A76">
        <w:rPr>
          <w:rFonts w:ascii="Times New Roman" w:hAnsi="Times New Roman" w:cs="Times New Roman"/>
          <w:sz w:val="28"/>
          <w:szCs w:val="28"/>
        </w:rPr>
        <w:t>наружном и внутреннем кровотечениях.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</w:t>
      </w:r>
      <w:r w:rsid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работника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бронхиальной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гипогликемическом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</w:t>
      </w:r>
      <w:r w:rsid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</w:t>
      </w:r>
      <w:r w:rsid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30A" w:rsidRPr="0029230A" w:rsidRDefault="0029230A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6">
        <w:rPr>
          <w:rFonts w:ascii="Times New Roman" w:hAnsi="Times New Roman" w:cs="Times New Roman"/>
          <w:sz w:val="28"/>
          <w:szCs w:val="28"/>
        </w:rPr>
        <w:t>Закрытый массаж сердца: правила, техника.</w:t>
      </w:r>
    </w:p>
    <w:p w:rsidR="0029230A" w:rsidRDefault="0029230A" w:rsidP="0029230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проведения искусственной вентиляции легких 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«рот в рот» и «рот в нос»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30A" w:rsidRPr="0029230A" w:rsidRDefault="0029230A" w:rsidP="0029230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9230A" w:rsidRPr="0029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B6E"/>
    <w:multiLevelType w:val="hybridMultilevel"/>
    <w:tmpl w:val="17D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117F"/>
    <w:multiLevelType w:val="hybridMultilevel"/>
    <w:tmpl w:val="BF9C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122B"/>
    <w:multiLevelType w:val="multilevel"/>
    <w:tmpl w:val="DE42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B6DA6"/>
    <w:multiLevelType w:val="multilevel"/>
    <w:tmpl w:val="91F0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F1183"/>
    <w:multiLevelType w:val="hybridMultilevel"/>
    <w:tmpl w:val="E550E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C8401E"/>
    <w:multiLevelType w:val="hybridMultilevel"/>
    <w:tmpl w:val="15F6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281D"/>
    <w:multiLevelType w:val="hybridMultilevel"/>
    <w:tmpl w:val="5242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6636"/>
    <w:multiLevelType w:val="hybridMultilevel"/>
    <w:tmpl w:val="D57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7710"/>
    <w:multiLevelType w:val="hybridMultilevel"/>
    <w:tmpl w:val="26F84F14"/>
    <w:lvl w:ilvl="0" w:tplc="155C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DB"/>
    <w:rsid w:val="00035125"/>
    <w:rsid w:val="00086643"/>
    <w:rsid w:val="000A0707"/>
    <w:rsid w:val="000B6CF3"/>
    <w:rsid w:val="00187A8C"/>
    <w:rsid w:val="001D5870"/>
    <w:rsid w:val="001F0BBD"/>
    <w:rsid w:val="0029230A"/>
    <w:rsid w:val="004207C5"/>
    <w:rsid w:val="00502220"/>
    <w:rsid w:val="00521116"/>
    <w:rsid w:val="00560EE7"/>
    <w:rsid w:val="006D41FA"/>
    <w:rsid w:val="006E338C"/>
    <w:rsid w:val="00792161"/>
    <w:rsid w:val="007A341A"/>
    <w:rsid w:val="007F0C89"/>
    <w:rsid w:val="00827B23"/>
    <w:rsid w:val="00906ACE"/>
    <w:rsid w:val="00A27725"/>
    <w:rsid w:val="00AB02C6"/>
    <w:rsid w:val="00B550DB"/>
    <w:rsid w:val="00B86C42"/>
    <w:rsid w:val="00CB489D"/>
    <w:rsid w:val="00D71DF4"/>
    <w:rsid w:val="00DE6B32"/>
    <w:rsid w:val="00EE4CBD"/>
    <w:rsid w:val="00F30AEB"/>
    <w:rsid w:val="00F72418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2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2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com/osnovnie-elementi-kachestva-medicinskoj-pomoshi-triada-donabed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puch.com/aktualenie-voprosi-organizacii-i-provedeniya-medicinskih-osmo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4</cp:revision>
  <cp:lastPrinted>2023-08-30T13:21:00Z</cp:lastPrinted>
  <dcterms:created xsi:type="dcterms:W3CDTF">2023-08-28T11:43:00Z</dcterms:created>
  <dcterms:modified xsi:type="dcterms:W3CDTF">2023-08-30T13:22:00Z</dcterms:modified>
</cp:coreProperties>
</file>